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1A1ED988" w14:textId="1B3994E2" w:rsidR="00622877" w:rsidRPr="005D7AEB" w:rsidRDefault="00622877" w:rsidP="00622877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D7AEB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2148F9" w:rsidRPr="002148F9">
        <w:rPr>
          <w:rFonts w:ascii="Arial Narrow" w:hAnsi="Arial Narrow" w:cs="Arial"/>
          <w:b/>
          <w:bCs/>
          <w:sz w:val="22"/>
          <w:szCs w:val="22"/>
        </w:rPr>
        <w:t>XVIII.</w:t>
      </w:r>
      <w:r w:rsidR="002148F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2148F9" w:rsidRPr="002148F9">
        <w:rPr>
          <w:rFonts w:ascii="Arial Narrow" w:hAnsi="Arial Narrow" w:cs="Arial"/>
          <w:b/>
          <w:bCs/>
          <w:sz w:val="22"/>
          <w:szCs w:val="22"/>
        </w:rPr>
        <w:t>Kalibrácia váh, závaží a dávkovačov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8BAE42B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4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P.č.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E861D28" w14:textId="381EC340" w:rsidR="00527DAB" w:rsidRDefault="00AF57CB" w:rsidP="00BE4488">
      <w:pPr>
        <w:tabs>
          <w:tab w:val="left" w:pos="142"/>
          <w:tab w:val="left" w:pos="709"/>
          <w:tab w:val="left" w:pos="851"/>
        </w:tabs>
        <w:spacing w:after="120"/>
        <w:rPr>
          <w:rFonts w:ascii="Arial Narrow" w:hAnsi="Arial Narrow" w:cs="Arial"/>
          <w:b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14:paraId="2919D196" w14:textId="405D5E72" w:rsidR="00527DAB" w:rsidRDefault="00527DAB" w:rsidP="00527DAB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bookmarkStart w:id="2" w:name="_Hlk215749438"/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Zoznam všetkých uchádzačov,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527DAB" w:rsidRPr="003F6301" w14:paraId="61C8798A" w14:textId="77777777" w:rsidTr="005526E8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E8A1D97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P.č.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9E093D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D54BC5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527DAB" w:rsidRPr="003F6301" w14:paraId="30BB9010" w14:textId="77777777" w:rsidTr="005526E8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EB8D14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903254" w14:textId="084A3C0C" w:rsidR="00527DAB" w:rsidRPr="00C72BDF" w:rsidRDefault="0022141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E76FE0" w14:textId="78058BA2" w:rsidR="00527DAB" w:rsidRPr="003F6301" w:rsidRDefault="00521F92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 w:rsidRPr="00521F92">
              <w:rPr>
                <w:rFonts w:ascii="Arial Narrow" w:eastAsia="Arial" w:hAnsi="Arial Narrow" w:cs="Arial"/>
                <w:sz w:val="22"/>
                <w:szCs w:val="22"/>
              </w:rPr>
              <w:t>Trenčianska 19, 018 51 Nová Dubnica, IČO 31598536</w:t>
            </w:r>
          </w:p>
        </w:tc>
      </w:tr>
      <w:tr w:rsidR="00527DAB" w:rsidRPr="003F6301" w14:paraId="44BE9663" w14:textId="77777777" w:rsidTr="005526E8">
        <w:trPr>
          <w:trHeight w:val="216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9270D2" w14:textId="77777777" w:rsidR="00527DAB" w:rsidRPr="00B671C7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B671C7">
              <w:rPr>
                <w:rFonts w:ascii="Arial Narrow" w:eastAsia="Arial" w:hAnsi="Arial Narrow" w:cs="Arial"/>
                <w:sz w:val="22"/>
                <w:szCs w:val="22"/>
              </w:rPr>
              <w:t>2.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FEF08E" w14:textId="0E929A1C" w:rsidR="00527DAB" w:rsidRPr="00C72BDF" w:rsidRDefault="0022141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Hermes LabSystems,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5F6BFE" w14:textId="44E83D0F" w:rsidR="00527DAB" w:rsidRPr="003F6301" w:rsidRDefault="00521F9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Púchovská 12, 831 06 Bratislava, IČO </w:t>
            </w:r>
            <w:r w:rsidRPr="00521F92">
              <w:rPr>
                <w:rFonts w:ascii="Arial Narrow" w:eastAsia="Calibri" w:hAnsi="Arial Narrow" w:cs="Calibri"/>
                <w:sz w:val="22"/>
                <w:szCs w:val="22"/>
              </w:rPr>
              <w:t>35693487</w:t>
            </w:r>
          </w:p>
        </w:tc>
      </w:tr>
      <w:tr w:rsidR="00527DAB" w:rsidRPr="003F6301" w14:paraId="4DDCE6D6" w14:textId="77777777" w:rsidTr="005526E8">
        <w:trPr>
          <w:trHeight w:val="230"/>
          <w:tblCellSpacing w:w="0" w:type="dxa"/>
        </w:trPr>
        <w:tc>
          <w:tcPr>
            <w:tcW w:w="500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E9C26C3" w14:textId="77777777" w:rsidR="00527DAB" w:rsidRDefault="00527DAB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>3.</w:t>
            </w:r>
          </w:p>
        </w:tc>
        <w:tc>
          <w:tcPr>
            <w:tcW w:w="33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787E121" w14:textId="1C2B7CD1" w:rsidR="00527DAB" w:rsidRPr="00C72BDF" w:rsidRDefault="0022141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Slovenská legálna metrológia, n.o.</w:t>
            </w:r>
          </w:p>
        </w:tc>
        <w:tc>
          <w:tcPr>
            <w:tcW w:w="55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2D4841C" w14:textId="7752DBBB" w:rsidR="00527DAB" w:rsidRPr="003F6301" w:rsidRDefault="00521F92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Hviezdoslavova 31, 974 01, Banská Bystrica, IČO </w:t>
            </w:r>
            <w:r w:rsidRPr="00521F92">
              <w:rPr>
                <w:rFonts w:ascii="Arial Narrow" w:eastAsia="Arial" w:hAnsi="Arial Narrow" w:cs="Arial"/>
                <w:sz w:val="22"/>
                <w:szCs w:val="22"/>
              </w:rPr>
              <w:t>37954521</w:t>
            </w:r>
          </w:p>
        </w:tc>
      </w:tr>
    </w:tbl>
    <w:p w14:paraId="2E907037" w14:textId="77777777" w:rsidR="00527DAB" w:rsidRDefault="00527DAB" w:rsidP="00527DAB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49FAA335" w14:textId="3208F9BF" w:rsidR="00527DAB" w:rsidRPr="005C184C" w:rsidRDefault="00527DAB" w:rsidP="00527DAB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527DAB" w:rsidRPr="005C184C" w14:paraId="4CD8EF5C" w14:textId="77777777" w:rsidTr="005526E8">
        <w:tc>
          <w:tcPr>
            <w:tcW w:w="675" w:type="dxa"/>
            <w:shd w:val="clear" w:color="auto" w:fill="A6A6A6"/>
          </w:tcPr>
          <w:p w14:paraId="2F53F9B4" w14:textId="77777777" w:rsidR="00527DAB" w:rsidRPr="005C184C" w:rsidRDefault="00527DAB" w:rsidP="005526E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439F32E0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4D6F95F6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527DAB" w:rsidRPr="005C184C" w14:paraId="43DDFDFE" w14:textId="77777777" w:rsidTr="005526E8">
        <w:trPr>
          <w:trHeight w:val="750"/>
        </w:trPr>
        <w:tc>
          <w:tcPr>
            <w:tcW w:w="675" w:type="dxa"/>
          </w:tcPr>
          <w:p w14:paraId="396372F7" w14:textId="77777777" w:rsidR="00527DAB" w:rsidRPr="005C184C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373E3FB4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6A1EAB4A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59E19FD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D57CC2A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7C402525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3665D55C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7BB70D53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887205D" w14:textId="77777777" w:rsidR="00527DAB" w:rsidRPr="005C184C" w:rsidRDefault="00527DAB" w:rsidP="00527DAB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32F16953" w14:textId="77777777" w:rsidR="00527DAB" w:rsidRDefault="00527DAB" w:rsidP="00527DAB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72627150" w14:textId="77777777" w:rsidR="00527DAB" w:rsidRPr="007C4C8D" w:rsidRDefault="00527DAB" w:rsidP="00527DA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5A1F3F0" w14:textId="77777777" w:rsidR="00527DAB" w:rsidRDefault="00527DAB" w:rsidP="00527DAB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bookmarkEnd w:id="2"/>
    <w:p w14:paraId="71180AFD" w14:textId="77777777" w:rsidR="00527DAB" w:rsidRDefault="00527DAB" w:rsidP="00527DAB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426A6CB8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07D99C66" w14:textId="79A5FA71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4251A875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540D727A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51B85B35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288FDDC4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23B760E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2E2CC65D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06C29802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724E3D5F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E954BA4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00839C3D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3767FD8B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22ED9381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915C" w14:textId="53BF4E76" w:rsidR="00527DAB" w:rsidRPr="00A97AAD" w:rsidRDefault="00221412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Hermes LabSystems,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3390" w14:textId="02ABFFE2" w:rsidR="00527DAB" w:rsidRPr="00FD1893" w:rsidRDefault="00221412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10 880,00</w:t>
            </w:r>
          </w:p>
        </w:tc>
      </w:tr>
      <w:tr w:rsidR="00527DAB" w:rsidRPr="000B7533" w14:paraId="76945DDD" w14:textId="77777777" w:rsidTr="005526E8">
        <w:trPr>
          <w:trHeight w:val="620"/>
          <w:jc w:val="center"/>
        </w:trPr>
        <w:tc>
          <w:tcPr>
            <w:tcW w:w="878" w:type="dxa"/>
            <w:vAlign w:val="center"/>
          </w:tcPr>
          <w:p w14:paraId="2B769C5B" w14:textId="77777777" w:rsidR="00527DAB" w:rsidRPr="003D3A3F" w:rsidRDefault="00527DAB" w:rsidP="005526E8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2741" w14:textId="1D4CD475" w:rsidR="00527DAB" w:rsidRPr="00A97AAD" w:rsidRDefault="00221412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Slovenská legálna metrológia, n.o.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9412" w14:textId="11919E87" w:rsidR="00527DAB" w:rsidRPr="00FD1893" w:rsidRDefault="00221412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10 936,00</w:t>
            </w:r>
          </w:p>
        </w:tc>
      </w:tr>
      <w:tr w:rsidR="00221412" w:rsidRPr="000B7533" w14:paraId="04474456" w14:textId="77777777" w:rsidTr="005526E8">
        <w:trPr>
          <w:trHeight w:val="670"/>
          <w:jc w:val="center"/>
        </w:trPr>
        <w:tc>
          <w:tcPr>
            <w:tcW w:w="878" w:type="dxa"/>
            <w:vAlign w:val="center"/>
          </w:tcPr>
          <w:p w14:paraId="34E1E218" w14:textId="77777777" w:rsidR="00221412" w:rsidRPr="003D3A3F" w:rsidRDefault="00221412" w:rsidP="00221412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178" w14:textId="69441506" w:rsidR="00221412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AEC3" w14:textId="3AE39F23" w:rsidR="00221412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11 696,00</w:t>
            </w:r>
          </w:p>
        </w:tc>
      </w:tr>
    </w:tbl>
    <w:p w14:paraId="3D155462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765315D4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6C796B3C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0913DB81" w14:textId="7D6AA2E7" w:rsidR="00527DAB" w:rsidRPr="005C184C" w:rsidRDefault="00521F92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1F92">
        <w:rPr>
          <w:rFonts w:ascii="Arial Narrow" w:eastAsia="Arial" w:hAnsi="Arial Narrow" w:cs="Arial"/>
          <w:b/>
          <w:sz w:val="22"/>
          <w:szCs w:val="22"/>
        </w:rPr>
        <w:t>Hermes LabSystems, s.r.o.</w:t>
      </w:r>
      <w:r>
        <w:rPr>
          <w:rFonts w:ascii="Arial Narrow" w:eastAsia="Arial" w:hAnsi="Arial Narrow" w:cs="Arial"/>
          <w:b/>
          <w:sz w:val="22"/>
          <w:szCs w:val="22"/>
        </w:rPr>
        <w:t>, Pú</w:t>
      </w:r>
      <w:r w:rsidRPr="00521F92">
        <w:rPr>
          <w:rFonts w:ascii="Arial Narrow" w:eastAsia="Arial" w:hAnsi="Arial Narrow" w:cs="Arial"/>
          <w:b/>
          <w:sz w:val="22"/>
          <w:szCs w:val="22"/>
        </w:rPr>
        <w:t>chovská 12, 831 06 Bratislava, IČO 35693487</w:t>
      </w:r>
      <w:r w:rsidR="00527DAB" w:rsidRPr="007E4DDF">
        <w:rPr>
          <w:rFonts w:ascii="Arial Narrow" w:eastAsia="Arial" w:hAnsi="Arial Narrow" w:cs="Arial"/>
          <w:b/>
          <w:sz w:val="22"/>
          <w:szCs w:val="22"/>
        </w:rPr>
        <w:t xml:space="preserve">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59D89D55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6618ABEE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5B88B26F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26323886" w14:textId="5349E850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 xml:space="preserve">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Hermes LabSystems, s.r.o.</w:t>
      </w:r>
      <w:r w:rsidR="00521F92">
        <w:rPr>
          <w:rFonts w:ascii="Arial Narrow" w:eastAsia="Arial" w:hAnsi="Arial Narrow" w:cs="Arial"/>
          <w:b/>
          <w:sz w:val="22"/>
          <w:szCs w:val="22"/>
        </w:rPr>
        <w:t>, Pú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chovská 12, 831 06 Bratislava, IČO 35693487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6FAF2B3E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E1ADD10" w14:textId="0B117580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Hermes LabSystems, s.r.o.</w:t>
      </w:r>
      <w:r w:rsidR="00521F92">
        <w:rPr>
          <w:rFonts w:ascii="Arial Narrow" w:eastAsia="Arial" w:hAnsi="Arial Narrow" w:cs="Arial"/>
          <w:b/>
          <w:sz w:val="22"/>
          <w:szCs w:val="22"/>
        </w:rPr>
        <w:t>, Pú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chovská 12, 831 06 Bratislava, IČO 35693487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579F8C3F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ED43A22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4EC6FDBF" w14:textId="19BD87AE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Hermes LabSystems, s.r.o.</w:t>
      </w:r>
      <w:r w:rsidR="00521F92">
        <w:rPr>
          <w:rFonts w:ascii="Arial Narrow" w:eastAsia="Arial" w:hAnsi="Arial Narrow" w:cs="Arial"/>
          <w:b/>
          <w:sz w:val="22"/>
          <w:szCs w:val="22"/>
        </w:rPr>
        <w:t>, Pú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chovská 12, 831 06 Bratislava, IČO 35693487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43016898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81671C0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7517A4D9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78B452B9" w14:textId="79EE475D" w:rsidR="00527DAB" w:rsidRDefault="00F52F3A" w:rsidP="00BE4488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lastRenderedPageBreak/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8D76" w14:textId="77777777" w:rsidR="004C520A" w:rsidRDefault="004C520A" w:rsidP="008B4518">
      <w:pPr>
        <w:spacing w:after="240"/>
      </w:pPr>
      <w:r>
        <w:separator/>
      </w:r>
    </w:p>
  </w:endnote>
  <w:endnote w:type="continuationSeparator" w:id="0">
    <w:p w14:paraId="6106A4AB" w14:textId="77777777" w:rsidR="004C520A" w:rsidRDefault="004C520A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4BE3" w14:textId="77777777" w:rsidR="004C520A" w:rsidRDefault="004C520A" w:rsidP="008B4518">
      <w:pPr>
        <w:spacing w:after="240"/>
      </w:pPr>
      <w:r>
        <w:separator/>
      </w:r>
    </w:p>
  </w:footnote>
  <w:footnote w:type="continuationSeparator" w:id="0">
    <w:p w14:paraId="11942A0D" w14:textId="77777777" w:rsidR="004C520A" w:rsidRDefault="004C520A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41EA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0D6E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8F9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55B4B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520A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877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5686"/>
    <w:rsid w:val="009C6151"/>
    <w:rsid w:val="009D097B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06BA5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488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0D35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2BC3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2025-12-03T11:26:00Z</dcterms:created>
  <dcterms:modified xsi:type="dcterms:W3CDTF">2025-12-04T16:40:00Z</dcterms:modified>
</cp:coreProperties>
</file>